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Speak, O Lord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Speak, O Lord, as we come to You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receive the food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of Your Holy Word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Take Your truth, plant it deep in us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Shape and fashion us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Your likeness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That the light of Christ might be seen today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our acts of love and our deeds of faith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Speak, O Lord, and fulfill in us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 Your purposes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for Your glory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Teach us Lord, full obedience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Holy reverence,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true humility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Test our thoughts and our attitudes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 the radiance of Your purity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Cause our faith to rise, cause our eyes to see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Your majestic love and authority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Words of pow'r that can never fail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Let their truth prevail over unbelief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Speak, O Lord, and renew our minds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Help us grasp the heights of Your plans for us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Truths unchanged from the dawn of time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That will echo down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through eternity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by grace we'll stand on Your promises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by faith we'll walk as You walk with us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Speak, O Lord, till Your church is built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And the earth is filled with Your glory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Habla, oh Dios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Verses 1,3 modified, verse 2 not original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Habla,_oh Dios, mientras vengo_a ti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Para ingerir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Tu Palabra fiel.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Implanta_hoy Tu verdad en mí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Y moldéame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 Tu_imagen.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Que la luz de Cristo se vea_en mí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Por mis obras de caridad y fe.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Habla,_oh Dios, y realiza_en mí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Tus propósitos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para tu_honra.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Habla,_oh Dios, y enséñame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 obedecer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con toda_humildad.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Pruébame y_escudríñame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Bajo_el resplandor de Tu santidad.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Haz crecer mi fe, haz que pueda ver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Tu glorioso_amor y Tu autoridad.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Que Tu voz, voz de gran poder,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Quite de mi ser la_incredulidad.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Habla,_oh Dios, y renuévame;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Para comprender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Tus propósitos.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Tu verdad nunca cambiará,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Permanecerá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por la eternidad.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Firme_en tus promesas me pararé,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Y por gracia,_en fe contigo_andaré.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Habla,_oh Dios, edifícanos,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Llena el mundo hoy de Tu gloria.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