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 Wonderful Savior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#9 PFTL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 wonderful Savior is Jesus my Lord,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 wonderful Savior to me.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He hideth my soul in the cleft of the rock,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where rivers of pleasure I see.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Refrain: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He hideth my soul in the cleft of the rock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that shadows a dry, thirsty land.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He hideth my life in the depths of his love,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and covers me there with his hand,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and covers me there with his hand.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2 A wonderful Savior is Jesus my Lord;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he taketh my burden away.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He holdeth me up, and I shall not be moved;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he giveth me strength as my day. [Refrain]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3 With numberless blessings each moment he crowns,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and filled with his fullness divine,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 sing in my rapture,“Oh, glory to God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for such a Redeemer as mine!”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4 When clothed in his brightness, transported I rise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to meet him in clouds of the sky,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his perfect salvation, his wonderful love,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I’ll shout with the millions on high.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 gran Salvador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Que gran Salvador es Jesús mi Señor, </w:t>
        <w:br w:type="textWrapping"/>
        <w:t xml:space="preserve">¡Que gran Salvador para mí!</w:t>
        <w:br w:type="textWrapping"/>
        <w:t xml:space="preserve">Jesús en la peña esconde mi ser;</w:t>
        <w:br w:type="textWrapping"/>
        <w:t xml:space="preserve">Veo ríos de gozo allí.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CORO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Jesús en la peña esconde mi ser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Junto a_un desierto_árido.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Extiende su mano mi alma_a cubrir,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Envuelto_en su sombra de_amor.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Envuelto_en su sombra de_amor.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2. Que gran Salvador es Jesús mi Señor; </w:t>
        <w:br w:type="textWrapping"/>
        <w:t xml:space="preserve">Las cargas me_ayuda_a llevar.</w:t>
        <w:br w:type="textWrapping"/>
        <w:t xml:space="preserve">Me guarda_y por Él nunca me_he de mover,</w:t>
        <w:br w:type="textWrapping"/>
        <w:t xml:space="preserve">Su fuerza_Él a diario me da.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3. Corona mis días con gran bendición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Colmada de su plenitud;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Yo canto, gozoso: ¡O, gloria a Dios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Por tal Redentor cual Jesús!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4. Al ser transportado_en las nubes feliz, Con gloria mi Dios a_encontrar,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Su_amor infinito, su gracia sin fin,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Mis labios habrán de_alabar.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