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All Hail the Pow’r of Jesus’ name!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#19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All hail the power of Jesus' name!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angels prostrate fall.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Bring forth the royal diadem,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crown him Lord of all.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O seed of Israel's chosen race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now ransomed from the fall,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hail him who saves you by his grace,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crown him Lord of all.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Let every tongue and every tribe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responsive to his call,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him all majesty ascribe,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crown him Lord of all.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O that with yonder sacred throng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at his feet may fall!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We’ll join the everlasting song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crown him Lord of all. 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¡Load el nombre de Jesús!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¡Load el nombre de Jesús!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¡Postraos, o ángeles!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¡Hoy la diadema real traed,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coronadle Rey!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Simiente_electa de_Israel, </w:t>
        <w:br w:type="textWrapping"/>
        <w:t xml:space="preserve">Que redimidos sois,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¡Hoy al que_os salva_enalteced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coronadle Rey!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Oíd, toda tribu y nación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Del orbe terrenal: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¡Al Majestuoso_engrandeced,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coronadle Rey!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¡Que con la santa multitud 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 pueda_allá postrar!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¡Al canto_eterno me_uniré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coronarle Rey!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