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Healing in its wings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O, Father, I do sin,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And my heart breaks deep within;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For You have sought me,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Yet I turn away from all Your loving care.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So often do I fall,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Yet You reach out again,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Lifting my burden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That is more than I can ever bear.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Through your beloved son,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There is grace so undeserved;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How can I ever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Sin against the One Who makes my heart to sing?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So weak I need your help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So unto you I do turn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Then light of morning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Rises up with healing in its wings.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Do not delay, oh God,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Oh be gracious and forgiving;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In your compassion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Through the Son you gave in pain and selflessness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Against you do I sin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Yet through you do I live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Ever to please you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Ever praising all your righteousness.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My broken contrite heart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Is so worthless in my sight;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But You restore it,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Give it peace and joy to love and follow You.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O, may I ever strive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To live pure in Your sight,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Filled with Your goodness,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Free to glorify and honor You.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Sus alas trae la sanación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Yo pe - co, oh Pa - dre, sí, </w:t>
        <w:br w:type="textWrapping"/>
        <w:t xml:space="preserve">y me quie - bra el co - ra - zón;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Pues me has bus - ca - do,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más la es - pal - da doy a Tu fi - de - li - dad. Tan - to me cai - go, oh Dios,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mas Tu ma - no me das;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Lle - vas la car - ga que ja - más se - ré ca - paz de al - zar.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En Tu U - ni - gé - ni - to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el in - dig - no ha - lla bon - dad,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¿Có - mo me a - tre - vo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a o - fen - der al Go- zo de mi co - ra - zón? Lim - pia mi co - ra - zón pa - ra ser co - mo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Tú,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Co - mo el sol na - ce y en sus a - las trae la sa - na - ción.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Mi ro - to co - ra - zón </w:t>
        <w:br w:type="textWrapping"/>
        <w:t xml:space="preserve">me pa - re - ce sin va - lor.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Mas lo re - stau - ras;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le das go - zo, a - mor y paz pa - ra se - guir.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A - yu - da - me a tra - tar de ser pu - ro an - te Ti,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Lle - no de gra - cia,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lib - re a ex - al - tar y hon - rar - te a Ti.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