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am Thine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PFTL #261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  <w:br w:type="textWrapping"/>
        <w:t xml:space="preserve">I am Thine, O Lord, I have heard Thy voice,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And it told Thy love to me;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But I long to rise in the arms of faith,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And be closer drawn to Thee.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Draw me nearer, (nearer) nearer, blessed Lord,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 the cross where Thou hast died;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Draw me nearer, nearer, nearer, blessed Lord,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To Thy precious, bleeding side.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Consecrate me now to Thy service, Lord,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By the pow’r of grace divine;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Let my soul look up with a steadfast hope,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And my will be lost in Thine. [Refrain]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Oh, the pure delight of a single hour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That before Thy throne I spend,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When I kneel in prayer, and with Thee, my God,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commune as friend with friend! [Refrain]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There are depths of love that I cannot know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Till I cross the narrow sea;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There are heights of joy that I may not reach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Till I rest in peace with Thee. [Refrain]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Tuyo soy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Original: partly chorus, most of 2, 3, 4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Tuyo soy, Jesús, ya escuché Tu voz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que_en amor llamóme_a mí;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Mas anhelo en alas de fe subir,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y más cerca estar de ti.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CORO: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Aún más cerca (cerca), cerca de tu cruz, Llévame, oh buen Señor,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Aún más cerca, cerca, cerca, o Señor,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Al costado que sangró.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 seguirte_a Ti me consagro hoy;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Me constriñe tu bondad.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Mire_arriba mi_alma,_esperando_en Ti;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Se_haga_en mí tu voluntad.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¡Que deleite puro_ante Ti pasar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Una hora_en oración!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Me_arrodillo y a mi_Amigo voy,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Comulgando con mi Dios.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De Tu_amor la_anchura no_entenderé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Hasta_aquella mar cruzar;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Alegría hay que no_alcanzaré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Hasta_en paz contigo_estar.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